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Областной материнский (семейный) капитал.</w:t>
      </w:r>
    </w:p>
    <w:p w:rsid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676BB" w:rsidRP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распоряжение средствами (частью средств) областного материнского (семейного) капитала (далее именуются - средства областного материнского (семейного) капитала) имеют граждане Российской Федерации, постоянно или преимущественно проживающие на территории Челябинской области не менее трех лет до рождения (усыновления) третьего ребенка или последующих детей, в семьях которых размер среднедушевого дохода не превышает двукратную величину прожиточного минимума для трудоспособного населения, установленную в соответствии с законодательством Челябинской области на дату подачи заявления о распоряжении средствами областного материнского (семейного) капитала.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получение областного материнского (семейного) капитала возникает при рождении (усыновлении) ребенка (детей), имеющего (имеющих) гражданство Российской Федерации, у следующих граждан Российской Федерации:</w:t>
      </w:r>
    </w:p>
    <w:p w:rsidR="006676BB" w:rsidRP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1) женщин, родивших (усыновивших) третьего ребенка или последующих детей, начиная с 1 января 2012 года, если ранее они не воспользовались правом на получение областного материнского (семейного) капитала;</w:t>
      </w:r>
    </w:p>
    <w:p w:rsidR="006676BB" w:rsidRP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2) мужчин, являющихся единственными усыновителями третьего ребенка или последующих детей, ранее не воспользовавшихся правом на получение областного материнского (семейного) капитала, если решение суда об усыновлении вступило в законную силу начиная с 1 января 2012 года.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возникновении права на получение областного материнского (семейного) капитала не учитываются дети, в отношении которых данные лица были лишены родительских прав (ограничены в родительских правах)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 женщин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получение областного материнского (семейного) капитала прекращается и возникает у отца (усыновителя) ребенка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получение областного материнского (семейного) капитала, совершения в отношении своего (своих)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областного материнского (семейного) капитала.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получение областного материнского (семейного) капитала у отца (усыновителя) не возникает, если он является отчимом в отношении предыдущего ребенка, очередность рождения (усыновления) которого была учтена при возникновении права на получение областного материнского (семейного) капитала, а также если ребенок, в связи с рождением (усыновлением) которого возникло право на получение областного материнского (семейного)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случаях если отец (усыновитель) ребенка, у которого возникло право на получение областного материнского (семейного) капитала, или мужчина, являющийся единственным усыновителем ребенка, умер, объявлен умершим, признан судом недееспособным, ограниченно дееспособным, ограничен судом в родительских правах, лишен родительских прав в отношении ребенка, в связи с рождением которого возникло право на получение областного материнского (семейного) капитала, совершил в отношении своего (своих)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областного материнского (семейного) капитала, их право на получение областного материнского (семейного) капитала прекращается и возникает у ребенка (детей в равных долях), не достигшего (достигших) совершеннолетия, и (или) у совершеннолетнего (совершеннолетних) ребенка (детей в равных долях), обучающегося (обучающихся)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A91139" w:rsidRDefault="00F15494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A91139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F154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получение областного материнского (семейного)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(предыдущих) ребенка (детей), и может быть реализовано не ранее чем по истечении трех лет со дня рождения (усыновления) третьего ребенка</w:t>
      </w:r>
      <w:r w:rsidR="00F154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последующих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</w:p>
    <w:p w:rsidR="00A91139" w:rsidRDefault="00A91139" w:rsidP="00A911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1139" w:rsidRPr="00A91139" w:rsidRDefault="00A91139" w:rsidP="00A911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 на получение областного материнского (семейного) капитала может быть реализовано по истечении шести месяцев со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дня рождения (усыновления) третьего ребенка или последующих детей в случае необходимости использования средств (части средств) областного материнского (семейного) капитала на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ипотекой, заключенному с организацией, в том числе кредитной организацией, на строительство, реконструкцию объекта индивидуального жилищного строительства, осуществляемые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строительства, на приобретение товаров и услуг, предназначенных для социальной адаптации и интеграции в общество</w:t>
      </w:r>
      <w:r w:rsidR="006676BB"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детей-инвалидов.</w:t>
      </w:r>
    </w:p>
    <w:p w:rsidR="00A91139" w:rsidRDefault="00A91139" w:rsidP="00A911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(месту пребывания) заявителей.</w:t>
      </w:r>
    </w:p>
    <w:p w:rsidR="00F877BC" w:rsidRPr="00A91139" w:rsidRDefault="00F877BC" w:rsidP="00A911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BB" w:rsidRDefault="006676BB" w:rsidP="00F154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15494" w:rsidRDefault="00F15494" w:rsidP="00F15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676BB" w:rsidRPr="006676BB" w:rsidRDefault="00F15494" w:rsidP="00F15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</w:t>
      </w:r>
      <w:r w:rsidR="006676BB"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1. Направление средств ОМК на погашение ипотеки на приобретение готового или строящегося жилья. </w:t>
      </w: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Закон Челябинской области от 15 декабря 2011 г. N 251-ЗО </w:t>
            </w:r>
          </w:p>
          <w:p w:rsidR="006676BB" w:rsidRPr="006676BB" w:rsidRDefault="006676BB" w:rsidP="006676BB">
            <w:pPr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дминистративный регламент (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 г. N 108-П)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Постановление </w:t>
            </w: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Губернатора Челябинской области от 02.08.2012 г. № 211 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Кредитный договор или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оформлены на заявителя. Если на супруга, то обязательное заключение брака на дату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заявления. Возможно договор оформлен на обоих родителей.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Готовое или строящееся жилье, на приобретение которого получен кредит или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находиться на территории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предоставлен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ОМК направляется только, если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выдан: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кредитной организацией, т.е. банком;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потребительским кооперативом, действующий не менее трех лет;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6676B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государственным учреждением "Федеральное управление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накопительно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-ипотечной системы жилищного обеспечения военнослужащих" или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ДОМ.РФ (единый институт развития в жилищной сфере).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Кредитный договор или договор займа могут быть заключены до рождения третьего или последующего ребенка.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Если оформлен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обязательный документ о перечислении займа заявителю или супругу (копия платежного поручения или др.). 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Денежные средства перечисляются на счет заявителя. После получения средств заявитель направляет их на погашение ипотеки, займа. 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bookmarkStart w:id="0" w:name="sub_2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sub_4"/>
            <w:bookmarkEnd w:id="0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bookmarkEnd w:id="1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записи актов гражданского состояния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sub_6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sub_7"/>
            <w:bookmarkEnd w:id="2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bookmarkStart w:id="4" w:name="sub_8"/>
            <w:bookmarkEnd w:id="3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bookmarkEnd w:id="4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" w:name="sub_10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sub_1066"/>
            <w:bookmarkEnd w:id="5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сведения о получении (неполучении пособия по безработице) и о том, что заявитель с супругом не являются ИП запрашиваются в обязательном порядке. 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Копия кредитного договора (договора займа). Если было рефинансирование – нужна также копия первичного договора.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sub_101084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Справка кредитора (заимодавца) о размерах остатка основного долга и остатка задолженности по выплате процентов за пользование кредитом (займом). </w:t>
            </w:r>
          </w:p>
          <w:bookmarkEnd w:id="7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Копия договора об ипотеке, прошедшего государственную регистрацию в установленном порядке, или копия договора долевого строительства - в случае если кредитным договором (договором займа) предусмотрено его заключение.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bookmarkStart w:id="8" w:name="sub_101082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 (или иной документ о собственности на заявителя или супруга). Если приобретено строящееся жилье – документов о собственности может и не быть – представляются документы, подтверждающие, что дом не сдан;</w:t>
            </w:r>
          </w:p>
          <w:bookmarkEnd w:id="8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Копия паспорта супруга заявителя и его регистрацию по месту жительства либо по месту пребывания, - в случае если стороной обязательства по приобретению жилья является супруг заявителя.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sub_101083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Свидетельство о браке - в случае если стороной обязательства по приобретению жилья является супруг заявителя;</w:t>
            </w:r>
          </w:p>
          <w:bookmarkEnd w:id="9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Документ, подтверждающий получение денежных средств по договору займа путем их безналичного перечисления на счет, открытый заявителем или его супругом в кредитной организации (копия платежного поручения или 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справка  -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ОБЯЗАТЕЛЬНЫЙ документ - если был предоставлен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bookmarkEnd w:id="6"/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8. Реквизиты счета заявителя для перечисления денежных средств.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Default="006676BB" w:rsidP="00A911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91139" w:rsidRPr="006676BB" w:rsidRDefault="00A91139" w:rsidP="00A911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2. Направление средств ОМК на оплату платных образовательных услуг для детей (проживание в общежитии). </w:t>
      </w: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tbl>
      <w:tblPr>
        <w:tblStyle w:val="13"/>
        <w:tblW w:w="1506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3969"/>
        <w:gridCol w:w="9213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396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9213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396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9213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 декабря 2011 г. N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твержденный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Челябинской области от 26.06.2013 г. 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г.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  <w:p w:rsidR="006676BB" w:rsidRPr="006676BB" w:rsidRDefault="006676BB" w:rsidP="006676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о платном образовании обязательно заключается с заявителем (мамой).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или проживание в общежитии оплачивается за период после достижения третьим или последующим ребенком возраста 3 лет (не ранее).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Возможно возмещение расходов по оплате обучения или проживания на счет заявителя - все чеки и квитанции в подлиннике должны быть на имя заявителя и за период после достижения ребенком 3 лет.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Форма обучения не имеет значения (очная, заочная, вечерняя, курсы и т.д.). Средства направляются на все виды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кроме дошкольного (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детсадики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оплачивается старшему ребенку, если он не достиг возраста 23 лет на момент начала обучения.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Образовательная организация должна находиться на территории Российской Федерации.</w:t>
            </w:r>
          </w:p>
        </w:tc>
        <w:tc>
          <w:tcPr>
            <w:tcW w:w="9213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сведения о получении (неполучении) пособия по безработице и о том, что заявитель с супругом не являются ИП, запрашиваются в обязательном порядке. 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sub_1532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 Договор об образовании, заключенный с заявителем (мамой). Если договор заключен с отцом или самим ребенком, допускается представление дополнительного соглашения к договору об изменении сторон.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Start w:id="11" w:name="sub_1533"/>
            <w:bookmarkEnd w:id="10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на право осуществления образовательной деятельности, выданной образовательной организации</w:t>
            </w:r>
            <w:bookmarkStart w:id="12" w:name="sub_1534"/>
            <w:bookmarkEnd w:id="11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Копия свидетельства о государственной аккредитации образовательной организации (если дополнительное образование – аккредитации не нужно);</w:t>
            </w:r>
          </w:p>
          <w:p w:rsidR="006676BB" w:rsidRPr="006676BB" w:rsidRDefault="006676BB" w:rsidP="006676BB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 Документ образовательной организации, подтверждающий размер оплаты платных образовательных услуг, а также оплату проживания в общежитии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стоимость не указана в первичном договоре – представляется дополнительное соглашение к договору с указанием размера оплаты на конкретный год), либо документы, подтверждающие произведенную заявителем оплату предоставленных услуг (контрольно-кассовый чек, квитанция или иной бланк строгой отчетности (документ установленного образца) – в случае возмещения средств заявителю.</w:t>
            </w:r>
          </w:p>
          <w:bookmarkEnd w:id="12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При направлении средств ОМК на оплату проживания в общежитии: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 Договор найма жилого помещения в общежитии (с указанием суммы и сроков внесения платы);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535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Справка из образовательной организации, подтверждающая факт проживания ребенка (детей) в общежитии.</w:t>
            </w:r>
            <w:bookmarkEnd w:id="13"/>
          </w:p>
        </w:tc>
      </w:tr>
    </w:tbl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3. Направление средств ОМК на оплату лечения родителей и (или) детей. </w:t>
      </w:r>
    </w:p>
    <w:tbl>
      <w:tblPr>
        <w:tblStyle w:val="13"/>
        <w:tblW w:w="1506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363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363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363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твержденный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от 26.06.2013 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  <w:p w:rsidR="006676BB" w:rsidRPr="006676BB" w:rsidRDefault="006676BB" w:rsidP="006676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Договор о платном лечении обязательно заключается с заявителем (мамой) (указывается кто пациент – кого лечат – супруга или детей). Порядок заключения договора установлен Правилами предоставления медицинскими организациями платных медицинских услуг (утв. </w:t>
            </w:r>
            <w:hyperlink w:anchor="sub_0" w:history="1">
              <w:r w:rsidRPr="006676B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постановлением</w:t>
              </w:r>
            </w:hyperlink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Правительства РФ от 04.10.2012 г. N 1006).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Лечение оплачивается за период после достижения третьим или последующим ребенком возраста 3 лет (не ранее).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Возможно возмещение расходов по лечению на счет заявителя - все чеки и квитанции должны быть на имя </w:t>
            </w:r>
            <w:proofErr w:type="gram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  и</w:t>
            </w:r>
            <w:proofErr w:type="gram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после достижения ребенком 3 лет.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расходов, связанных с проездом к месту получения медицинской помощи детьми и родителями и обратно, а также оплата проживания родителя, сопровождающего несовершеннолетних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на курс реабилитационного лечения, производится ТОЛЬКО в форме возмещения понесенных расходов путем перечисления денежных средств на лицевой счет заявителя.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Медицинская организация должна находиться на территории РФ.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 ОМК направляются только на: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оплату услуг по диагностике, лечению и медицинской реабилитации при оказании населению амбулаторно-поликлинической медицинской помощи (в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 в дневных стационарах и врачами общей (семейной) практики), включая проведение медицинской экспертизы;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оплату услуг по диагностике, лечению и медицинской реабилитации при оказании населению стационарной медицинской помощи (в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 в дневных стационарах), включая проведение медицинской экспертизы;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sub_101025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оплату стоимости проезда получателя медицинской услуги на воздушном, железнодорожном, водном транспорте в медицинские организации к месту оказания медицинской услуги и обратно на территории РФ, а также сопровождающего лица при наличии медико-социальных показаний;</w:t>
            </w:r>
          </w:p>
          <w:bookmarkEnd w:id="14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оплату проживания родителя, сопровождающего несовершеннолетних детей на курс реабилитационного лечения, в размере понесенных расходов, но не более 5000 руб. в сутки на одного человека.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сведения о получении (неполучении) пособия по безработице и о том, что заявитель с супругом не являются ИП, запрашиваются в обязательном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</w:t>
            </w:r>
            <w:proofErr w:type="spellEnd"/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15" w:name="sub_173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 оказание платных медицинских услуг, заключенный с заявителем.</w:t>
            </w:r>
          </w:p>
          <w:bookmarkEnd w:id="15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Копия лицензии на осуществление медицинской деятельности.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Справка (медицинское заключение), выданная (выданное) медицинской организацией, подтверждающая необходимость получения медицинской помощи родителем или ребенком.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предоставление платных медицинских услуг, предусмотренных договором. Смета предоставляется в обязательном порядке и содержит перечень и стоимость медицинских услуг. В названии документа обязательно слово «Смета».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Документы, подтверждающие произведенную заявителем оплату предоставленных медицинских услуг (контрольно-кассовый чек, квитанция или иной бланк строгой отчетности (документ установленного образца) и предоставление платной медицинской помощи – в случае возмещения заявителю.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sub_1541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Проездной билет (проездные билеты) на имя получателя (получателей) медицинской услуги (медицинских услуг) и (или) сопровождающего лица (сопровождающих лиц), заключение врачебной комиссии медицинской организации о необходимости сопровождающего лица (сопровождающих лиц) во время проезда получателя медицинской услуги к месту получения медицинской услуги и обратно, а также документы, подтверждающие предоставление медицинских услуг - при направлении средств ОМК на оплату проезда к месту получения медицинской помощи детьми и  родителями и обратно. </w:t>
            </w:r>
          </w:p>
          <w:bookmarkEnd w:id="16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7. Документы, подтверждающие оплату проживания родителя в месте проведения курса реабилитационного лечения, и документы, подтверждающие предоставление медицинских услуг  - при направлении средств ОМК на оплату проживания родителя, сопровождающего несовершеннолетних детей на курс реабилитационного лечения.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Направление средств ОМК на </w:t>
      </w:r>
      <w:r w:rsidRPr="006676BB">
        <w:rPr>
          <w:rFonts w:ascii="Times New Roman" w:eastAsia="Calibri" w:hAnsi="Times New Roman" w:cs="Times New Roman"/>
          <w:b/>
          <w:sz w:val="28"/>
          <w:szCs w:val="28"/>
        </w:rPr>
        <w:t>приобретение товаров и услуг, предназначенных для социальной адаптации и интеграции в общество детей-инвалидов</w:t>
      </w: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ОМК направляются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</w:t>
            </w:r>
            <w:hyperlink r:id="rId7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утвержден Правительством РФ, в соответствии с индивидуальной программой реабилитации (за исключением расходов на медицинские услуги, а также на реабилитационные мероприятия, технические средства реабилитации и услуги, предусмотренные </w:t>
            </w:r>
            <w:hyperlink r:id="rId8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федеральным перечнем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</w:t>
            </w:r>
            <w:hyperlink r:id="rId9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Возможно только возмещение расходов на счет заявителя - все чеки и квитанции должны быть на имя заявителя  и за период после достижения ребенком 6 месяцев.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sub_101086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Индивидуальная программа реабилитации или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Товар или услуга, за возмещением которой обращается заявитель, должны быть прописаны в индивидуальной программе реабилитации;</w:t>
            </w:r>
          </w:p>
          <w:bookmarkEnd w:id="17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Документы, подтверждающие расходы на приобретение товаров и услуг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товаров.</w:t>
            </w:r>
          </w:p>
        </w:tc>
      </w:tr>
    </w:tbl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Направление средств ОМК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</w:t>
      </w:r>
      <w:proofErr w:type="spellStart"/>
      <w:r w:rsidRPr="006676BB">
        <w:rPr>
          <w:rFonts w:ascii="Times New Roman" w:eastAsia="Calibri" w:hAnsi="Times New Roman" w:cs="Times New Roman"/>
          <w:b/>
          <w:sz w:val="28"/>
          <w:szCs w:val="28"/>
        </w:rPr>
        <w:t>т.ч</w:t>
      </w:r>
      <w:proofErr w:type="spellEnd"/>
      <w:r w:rsidRPr="006676BB">
        <w:rPr>
          <w:rFonts w:ascii="Times New Roman" w:eastAsia="Calibri" w:hAnsi="Times New Roman" w:cs="Times New Roman"/>
          <w:b/>
          <w:sz w:val="28"/>
          <w:szCs w:val="28"/>
        </w:rPr>
        <w:t>. по договору строительного подряда</w:t>
      </w:r>
    </w:p>
    <w:tbl>
      <w:tblPr>
        <w:tblStyle w:val="13"/>
        <w:tblW w:w="1534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252"/>
        <w:gridCol w:w="9214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252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9214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252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9214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252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индивидуального жилищного строительства (который строится или реконструируется), должен находиться на территории Челябинской области. 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Заявитель должен постоянно проживать в объекте индивидуального жилищного строительства,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реконструкцию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направляются средства ОМК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sub_736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Средства ОМК могут быть выданы заявителю на компенсацию затрат на построенный (реконструированный) им или его супругом объект индивидуального жилищного строительства.</w:t>
            </w:r>
          </w:p>
          <w:bookmarkEnd w:id="18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 Средства ОМК могут быть использованы на исполнение обязательств, связанных со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строительством, реконструкцией объекта индивидуального жилищного строительства,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возникших до рождения третьего или последующего ребенка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Средства перечисляются на счет заявителю.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Если строительство дома: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sub_734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 Документ о собственности на землю на заявителя и (или) супруга.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sub_735"/>
            <w:bookmarkEnd w:id="19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Копия разрешения на строительство на заявителя или его супруга, либо копия уведомления о планируемом строительстве (реконструкции) объекта индивидуального жилищного строительства.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Если на участке есть старый дом – документ о собственности на него.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 Свидетельство о заключении брака и копия паспорта супруга (если документы оформлены на него.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Если строительство завершено, дом сдан – подлинники чеков и квитанций для возмещения.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Если реконструкция дома: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 Документ о собственности на землю на заявителя и (или) супруга.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Копия разрешения на реконструкцию на заявителя или его супруга, либо копия уведомления о планируемой реконструкции объекта индивидуального жилищного строительства.</w:t>
            </w:r>
          </w:p>
          <w:bookmarkEnd w:id="20"/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Документ о собственности на дом, который реконструируется.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 Если реконструкция завершена подлинники чеков, квитанций для возмещения стоимости.</w:t>
            </w:r>
          </w:p>
        </w:tc>
      </w:tr>
    </w:tbl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t>6. Направление средств ОМК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</w:t>
      </w: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индивидуального жилищного строительства (который подключается), должен находиться на территории Челябинской области. 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Заявитель должен постоянно проживать в объекте индивидуального жилищного строительства, на подключение которого направляются средства ОМК.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Подключение должно быть в период после достижения третьим или последующим ребенком 6 месяцев (не ранее).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7. Средства ОМК могут быть выданы заявителю на компенсацию его затрат на подключение, все чеки и квитанции должны быть на имя заявителя (мамы).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подключении к сети газораспределения: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подряда на производство работ по газификации объекта индивидуального жилищного строительства с приложением расчета стоимости работ, заключенный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заявителем (мамой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оплату приобретенного газового оборудования и приборов учета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 духового шкафа, газового счетчика, клапана электромагнитного с датчиком загазованности)–в случае возмещения заявителю (чеки на заявителя (маму).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 приемки законченного строительством объекта газораспределительной системы -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если работы завершены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подтверждающий оплату выполненных работ с приложением акта выполненных работ – при возмещении заявителю.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 подключении к централизованным системам водоснабжения и водоотведения: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Договор о подключении к централизованной системе холодного водоснабжения и (или) водоотведения с организацией, осуществляющей холодное водоснабжение и (или) водоотведение, заключенный с заявителем (мамой).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работ, заключенный с заявителем (мамой).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 (чеки все на заявителя (маму).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подтверждающий оплату выполненных работ с приложением акта выполненных работ – при возмещении заявителю.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устройстве бытовых колодцев и скважин для целей водоснабжения объекта индивидуального жилищного строительства: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подряда на выполнение работ, связанных с устройством бытовых колодцев и </w:t>
            </w:r>
            <w:r w:rsidRPr="00667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скважин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водоснабжения на земельном участке, на котором расположен объект индивидуального жилищного строительства с приложением расчета стоимости работ, заключенный с заявителем (мамой).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подтверждающий оплату приобретенного оборудования, необходимого для устройства бытовых колодцев и </w:t>
            </w:r>
            <w:r w:rsidRPr="00667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скважин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водоснабжения (водяного насоса,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гидроаккумулятора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водонагревателя, оголовка скважинного, кессона, системы автоматики, очистных фильтров) – при возмещении заявителю (чеки на заявителя (маму).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Документ, подтверждающий оплату выполненных работ с приложением акта выполненных работ – при возмещении заявителю. </w:t>
            </w:r>
          </w:p>
        </w:tc>
      </w:tr>
    </w:tbl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Направление средств ОМК на приобретение садовых или огородных земельных участков, а также садовых домов</w:t>
      </w:r>
    </w:p>
    <w:p w:rsidR="006676BB" w:rsidRPr="006676BB" w:rsidRDefault="006676BB" w:rsidP="0066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Садовый или огородный земельный участок, садовый дом должны находиться на территории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Договор купли-продажи должен быть оформлен после достижения третьим или последующим ребенком 3 лет (не ранее) на имя заявителя (мамы).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Средства ОМК выдаются заявителю на компенсацию его затрат.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садовых или огородных земельных участков, а также садовых домов, прошедший государственную регистрацию в установленном порядке или имеющий специальную регистрационную надпись на имя заявителя (мамы). 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земельного участка должно быть для садоводства или огородничества.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 Направление средств ОМК на </w:t>
      </w:r>
      <w:r w:rsidRPr="006676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Объект индивидуального жилищного строительства должен находиться на территории Челябинской области. Лицо, обратившееся с заявлением о распоряжении средствами, должно постоянно или преимущественно проживать в указанном объекте индивидуального жилищного строительства.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Необходимость проведения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устанавливается органом социальной защиты населения и оформляется актом, который приобщается в выплатное дело.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Договор подряда на производство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с приложением расчета стоимости работ;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оплату приобретенного оборудования и материалов, необходимых для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возмещения расходов, понесенных заявителем, в случае фактической оплаты заявителем выполненных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представляется документ, подтверждающий оплату выполненных работ по ремонту с приложением акта выполненных работ.</w:t>
            </w:r>
          </w:p>
        </w:tc>
      </w:tr>
    </w:tbl>
    <w:p w:rsidR="00A91139" w:rsidRDefault="00A91139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6676B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lastRenderedPageBreak/>
        <w:t>9. Определение среднедушевого дохода семьи и учет доходов для распоряжения средствами ОМК.</w:t>
      </w: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tbl>
      <w:tblPr>
        <w:tblStyle w:val="13"/>
        <w:tblW w:w="15202" w:type="dxa"/>
        <w:tblInd w:w="357" w:type="dxa"/>
        <w:tblLook w:val="04A0" w:firstRow="1" w:lastRow="0" w:firstColumn="1" w:lastColumn="0" w:noHBand="0" w:noVBand="1"/>
      </w:tblPr>
      <w:tblGrid>
        <w:gridCol w:w="5705"/>
        <w:gridCol w:w="9497"/>
      </w:tblGrid>
      <w:tr w:rsidR="006676BB" w:rsidRPr="006676BB" w:rsidTr="006676BB">
        <w:tc>
          <w:tcPr>
            <w:tcW w:w="57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Порядок исчисления СДС, состав семьи</w:t>
            </w:r>
          </w:p>
        </w:tc>
        <w:tc>
          <w:tcPr>
            <w:tcW w:w="9497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Что включается в доход семьи</w:t>
            </w:r>
          </w:p>
        </w:tc>
      </w:tr>
      <w:tr w:rsidR="006676BB" w:rsidRPr="006676BB" w:rsidTr="006676BB">
        <w:tc>
          <w:tcPr>
            <w:tcW w:w="57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497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</w:tr>
      <w:tr w:rsidR="006676BB" w:rsidRPr="006676BB" w:rsidTr="006676BB">
        <w:trPr>
          <w:trHeight w:val="58"/>
        </w:trPr>
        <w:tc>
          <w:tcPr>
            <w:tcW w:w="5705" w:type="dxa"/>
          </w:tcPr>
          <w:p w:rsidR="006676BB" w:rsidRPr="006676BB" w:rsidRDefault="006676BB" w:rsidP="006676BB">
            <w:pPr>
              <w:shd w:val="clear" w:color="auto" w:fill="FFFFFF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403"/>
            <w:bookmarkStart w:id="22" w:name="sub_41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1.Доход семьи определяется как общая сумма доходов семьи за 12 последних календарных месяцев, предшествующих 4 календарным месяцам перед месяцем подачи заявления, исходя из состава семьи на дату подачи заявления.</w:t>
            </w:r>
          </w:p>
          <w:p w:rsidR="006676BB" w:rsidRPr="006676BB" w:rsidRDefault="006676BB" w:rsidP="006676BB">
            <w:pPr>
              <w:shd w:val="clear" w:color="auto" w:fill="FFFFFF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 исчислении дохода семьи учитываются начисленные суммы до вычета в соответствии с </w:t>
            </w:r>
            <w:hyperlink r:id="rId10" w:anchor="/document/10900200/entry/20023" w:history="1">
              <w:r w:rsidRPr="006676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и Челябинской области налогов и обязательных страховых платежей.</w:t>
            </w:r>
          </w:p>
          <w:p w:rsidR="006676BB" w:rsidRPr="006676BB" w:rsidRDefault="006676BB" w:rsidP="006676BB">
            <w:pPr>
              <w:shd w:val="clear" w:color="auto" w:fill="FFFFFF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3.Доход семьи, получаемый в иностранной валюте, пересчитывается в рубли по </w:t>
            </w:r>
            <w:hyperlink r:id="rId11" w:anchor="/document/107917/entry/0" w:history="1">
              <w:r w:rsidRPr="006676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курсу</w:t>
              </w:r>
            </w:hyperlink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Центрального банка РФ на день его получения.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состав семьи включаются: 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1) состоящие в браке родители, в том числе раздельно проживающие родители, и проживающие совместно с ними или с одним из них их несовершеннолетние дети, а также совершеннолетние дети, обучающиеся по очной форме, до 23 лет;</w:t>
            </w:r>
          </w:p>
          <w:bookmarkEnd w:id="21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2) одинокий родитель и проживающие совместно с ним несовершеннолетние дети, а также совершеннолетние дети, обучающиеся по очной форме, не более чем до достижения ими возраста 23 лет.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bookmarkEnd w:id="22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учитываются в составе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bookmarkStart w:id="23" w:name="sub_10405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дети, достигшие 18 лет,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очном обучении в образовательной организации - дети, достигшие 23 лет;</w:t>
            </w:r>
          </w:p>
          <w:bookmarkEnd w:id="23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2) дети в возрасте до 18 лет при приобретении ими полной дееспособности;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дети, в отношении которых родители лишены родительских прав либо ограничены;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4) дети, переданные под опеку в другую семью;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5) дети, находящиеся на полном государственном обеспечении;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sub_47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6) родители, проходящие военную службу по призыву;</w:t>
            </w:r>
          </w:p>
          <w:bookmarkEnd w:id="24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7) родители, отсутствующие в семье в связи с осуждением к лишению свободы или нахождением под арестом, на принудительном лечении по решению суда, в связи с признанием их безвестно отсутствующими, и находящиеся в розыске.</w:t>
            </w:r>
          </w:p>
        </w:tc>
        <w:tc>
          <w:tcPr>
            <w:tcW w:w="9497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все виды заработной платы по всем местам работы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денежное довольствие военнослужащих, сотрудников ОВД и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(при отсутствии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межведа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заявитель);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3) все виды пенсий, компенсационные выплаты дополнительного ежемесячного обеспечения пенсионера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4) стипендии (представляет заявитель);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5) пособие по безработице и стипендия, выплачиваемая гражданам в период профессиональной подготовки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sub_10407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6) пособие по временной нетрудоспособности, пособие по беременности и родам, (ФСС);</w:t>
            </w:r>
          </w:p>
          <w:bookmarkEnd w:id="25"/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7) пособия: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eastAsia="ru-RU"/>
              </w:rPr>
              <w:t>-ежемесячное пособие женщине, вставшей на учет в медицинской организации в ранние сроки беременности (ПФР, ЕГИССО);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-ежемесячное пособие по уходу за ребенком (ПФР- ЕГИССО, ФСС),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единовременное пособие при рождении ребенка (ПФР- ЕГИССО, ФСС),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единовременное пособие беременной жене, ежемесячное пособие на ребенка военнослужащего, проходящего военную службу по призыву (ПФР- ЕГИССО);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ЕДВ при рождении второго ребенка;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ежемесячная выплата в связи с рождением первого и (или) второго ребенка (418-ФЗ),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областное единовременное пособие при рождении ребенка,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пособие на ребенка,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ЕДВ по оплате жилого помещения и коммунальных услуг,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ЕДВ, назначаемая в случае рождения третьего ребенка и (или) последующих детей;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(ЕАИС, </w:t>
            </w:r>
            <w:proofErr w:type="spellStart"/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ЕГИССО);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sub_10408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bookmarkEnd w:id="26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работ по договорам, заключаемым в соответствии с </w:t>
            </w:r>
            <w:hyperlink r:id="rId12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гражданским законодательством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(ФНС);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9) доходы от занятий предпринимательской деятельностью, включая доходы, полученные в результате деятельности крестьянского (фермерского) хозяйства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10) доходы от сдачи в аренду (наем) недвижимого имущества, принадлежащего на праве собственности членам семьи (ФНС);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11) алименты, получаемые на несовершеннолетних детей (официальные алименты, нотариальное соглашение на дату подачи заявления).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Не учитываются в доходах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выплаты и пособия, не указанные в Порядке 211;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компенсационная выплата по уходу за ребенком инвалидом;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алименты, выплачиваемые в другую семью.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В Закон области «О дополнительных мерах социальной поддержки семей, имеющих детей, в Челябинской области» внесены следующие изменения, вступающие в силу с 01.01.2023 г.: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- размер областного материнского капитала с 1 января 2023 г. (</w:t>
      </w:r>
      <w:proofErr w:type="gramStart"/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для лиц</w:t>
      </w:r>
      <w:proofErr w:type="gramEnd"/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впервые обратившихся с заявлением о распоряжении средствами областного материнского (семейного) капитала после 01.01.2023 г. составит 123 302 руб. 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1 января 2023 г. вводится новое направление для распоряжения средствами областного материнского (семейного) капитала - возмещение части затрат по оплате стоимости путевок в организации отдыха детей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их оздоровления (но не более 10 % от стоимости приобретенной путевки). 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срок обращения по направлениям «на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строительства» и «на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возмещение части затрат по оплате стоимости путевок в организации отдыха детей и их оздоровления» - составит 6 месяцев со дня рождения третьего и (или) последующего ребенка.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организовать разъяснительную работу через СМИ, разместить информацию на сайтах управлений (новостная лента), на стендах, обновить Памятки о мерах социальной поддержки семей с детьми. Информировать граждан при обращении с заявлениями о распоряжении средствами областного материнского (семейного) капитала об изменениях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br/>
        <w:t>с 01.01.2023 г. (увеличении размера при подаче заявления в 2023 г. и новом направлении использования средств);</w:t>
      </w: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F877BC" w:rsidRDefault="006676BB" w:rsidP="006676BB">
      <w:pPr>
        <w:spacing w:after="0" w:line="240" w:lineRule="auto"/>
        <w:ind w:right="5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sectPr w:rsidR="006676BB" w:rsidRPr="00F877BC" w:rsidSect="00A91139">
          <w:headerReference w:type="default" r:id="rId13"/>
          <w:headerReference w:type="first" r:id="rId14"/>
          <w:pgSz w:w="16838" w:h="11906" w:orient="landscape"/>
          <w:pgMar w:top="680" w:right="510" w:bottom="567" w:left="709" w:header="709" w:footer="709" w:gutter="0"/>
          <w:cols w:space="708"/>
          <w:titlePg/>
          <w:docGrid w:linePitch="360"/>
        </w:sectPr>
      </w:pPr>
      <w:bookmarkStart w:id="27" w:name="_GoBack"/>
      <w:bookmarkEnd w:id="27"/>
    </w:p>
    <w:p w:rsidR="006676BB" w:rsidRDefault="006676BB"/>
    <w:sectPr w:rsidR="006676BB" w:rsidSect="006676BB">
      <w:pgSz w:w="11906" w:h="16838"/>
      <w:pgMar w:top="510" w:right="567" w:bottom="79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39" w:rsidRDefault="00D60039">
      <w:pPr>
        <w:spacing w:after="0" w:line="240" w:lineRule="auto"/>
      </w:pPr>
      <w:r>
        <w:separator/>
      </w:r>
    </w:p>
  </w:endnote>
  <w:endnote w:type="continuationSeparator" w:id="0">
    <w:p w:rsidR="00D60039" w:rsidRDefault="00D6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39" w:rsidRDefault="00D60039">
      <w:pPr>
        <w:spacing w:after="0" w:line="240" w:lineRule="auto"/>
      </w:pPr>
      <w:r>
        <w:separator/>
      </w:r>
    </w:p>
  </w:footnote>
  <w:footnote w:type="continuationSeparator" w:id="0">
    <w:p w:rsidR="00D60039" w:rsidRDefault="00D6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2868"/>
      <w:docPartObj>
        <w:docPartGallery w:val="Page Numbers (Top of Page)"/>
        <w:docPartUnique/>
      </w:docPartObj>
    </w:sdtPr>
    <w:sdtEndPr/>
    <w:sdtContent>
      <w:p w:rsidR="006676BB" w:rsidRDefault="006676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BC">
          <w:rPr>
            <w:noProof/>
          </w:rPr>
          <w:t>18</w:t>
        </w:r>
        <w:r>
          <w:fldChar w:fldCharType="end"/>
        </w:r>
      </w:p>
    </w:sdtContent>
  </w:sdt>
  <w:p w:rsidR="006676BB" w:rsidRDefault="006676B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B" w:rsidRDefault="006676BB">
    <w:pPr>
      <w:pStyle w:val="ad"/>
      <w:jc w:val="center"/>
    </w:pPr>
  </w:p>
  <w:p w:rsidR="006676BB" w:rsidRDefault="006676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94D72"/>
    <w:multiLevelType w:val="hybridMultilevel"/>
    <w:tmpl w:val="B88A1CC0"/>
    <w:lvl w:ilvl="0" w:tplc="B350789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AA"/>
    <w:rsid w:val="00616BAA"/>
    <w:rsid w:val="006676BB"/>
    <w:rsid w:val="00A91139"/>
    <w:rsid w:val="00AD5BF6"/>
    <w:rsid w:val="00CE7307"/>
    <w:rsid w:val="00D60039"/>
    <w:rsid w:val="00F15494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290"/>
  <w15:chartTrackingRefBased/>
  <w15:docId w15:val="{5E7823E3-7DAE-4A2C-B7D3-AF3AEB0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76BB"/>
    <w:pPr>
      <w:keepNext/>
      <w:keepLines/>
      <w:spacing w:before="24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667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6BB"/>
  </w:style>
  <w:style w:type="character" w:customStyle="1" w:styleId="10">
    <w:name w:val="Заголовок 1 Знак"/>
    <w:basedOn w:val="a0"/>
    <w:link w:val="1"/>
    <w:uiPriority w:val="99"/>
    <w:rsid w:val="006676B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6676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676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676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7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667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67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6676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676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6676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76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676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676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7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67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67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7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67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676B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676BB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6676B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f4"/>
    <w:uiPriority w:val="59"/>
    <w:rsid w:val="0066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676BB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66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4">
    <w:name w:val="Table Grid"/>
    <w:basedOn w:val="a1"/>
    <w:uiPriority w:val="39"/>
    <w:rsid w:val="0066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7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151.1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293676.1000" TargetMode="External"/><Relationship Id="rId12" Type="http://schemas.openxmlformats.org/officeDocument/2006/relationships/hyperlink" Target="garantF1://10064072.20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4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9637</Words>
  <Characters>54934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4</cp:revision>
  <dcterms:created xsi:type="dcterms:W3CDTF">2022-08-16T05:55:00Z</dcterms:created>
  <dcterms:modified xsi:type="dcterms:W3CDTF">2022-09-02T07:00:00Z</dcterms:modified>
</cp:coreProperties>
</file>